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F0" w:rsidRPr="00543218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543218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543218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3218">
        <w:rPr>
          <w:rFonts w:ascii="Times New Roman" w:hAnsi="Times New Roman" w:cs="Times New Roman"/>
          <w:b/>
          <w:sz w:val="24"/>
          <w:szCs w:val="24"/>
        </w:rPr>
        <w:t>г.Березовский</w:t>
      </w:r>
      <w:proofErr w:type="spellEnd"/>
      <w:r w:rsidRPr="0054321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A549D1">
        <w:rPr>
          <w:rFonts w:ascii="Times New Roman" w:hAnsi="Times New Roman" w:cs="Times New Roman"/>
          <w:b/>
          <w:sz w:val="24"/>
          <w:szCs w:val="24"/>
        </w:rPr>
        <w:t>03</w:t>
      </w:r>
      <w:r w:rsidRPr="00543218">
        <w:rPr>
          <w:rFonts w:ascii="Times New Roman" w:hAnsi="Times New Roman" w:cs="Times New Roman"/>
          <w:b/>
          <w:sz w:val="24"/>
          <w:szCs w:val="24"/>
        </w:rPr>
        <w:t>.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0</w:t>
      </w:r>
      <w:r w:rsidR="00A549D1">
        <w:rPr>
          <w:rFonts w:ascii="Times New Roman" w:hAnsi="Times New Roman" w:cs="Times New Roman"/>
          <w:b/>
          <w:sz w:val="24"/>
          <w:szCs w:val="24"/>
        </w:rPr>
        <w:t>8</w:t>
      </w:r>
      <w:r w:rsidRPr="00543218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543218">
        <w:rPr>
          <w:rFonts w:ascii="Times New Roman" w:hAnsi="Times New Roman" w:cs="Times New Roman"/>
          <w:b/>
          <w:sz w:val="24"/>
          <w:szCs w:val="24"/>
        </w:rPr>
        <w:t>2</w:t>
      </w:r>
      <w:r w:rsidR="007B1CCE" w:rsidRPr="00543218">
        <w:rPr>
          <w:rFonts w:ascii="Times New Roman" w:hAnsi="Times New Roman" w:cs="Times New Roman"/>
          <w:b/>
          <w:sz w:val="24"/>
          <w:szCs w:val="24"/>
        </w:rPr>
        <w:t>4</w:t>
      </w:r>
      <w:r w:rsidRPr="0054321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543218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sz w:val="24"/>
          <w:szCs w:val="24"/>
        </w:rPr>
        <w:t>02</w:t>
      </w:r>
      <w:r w:rsidR="00621B2B" w:rsidRPr="00534223">
        <w:rPr>
          <w:rFonts w:ascii="Times New Roman" w:hAnsi="Times New Roman" w:cs="Times New Roman"/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sz w:val="24"/>
          <w:szCs w:val="24"/>
        </w:rPr>
        <w:t>августа</w:t>
      </w:r>
      <w:r w:rsidR="00621B2B" w:rsidRPr="00534223">
        <w:rPr>
          <w:rFonts w:ascii="Times New Roman" w:hAnsi="Times New Roman" w:cs="Times New Roman"/>
          <w:sz w:val="24"/>
          <w:szCs w:val="24"/>
        </w:rPr>
        <w:t>2024 года.</w:t>
      </w:r>
    </w:p>
    <w:p w:rsidR="006A09F0" w:rsidRPr="00543218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 w:rsidRPr="00543218">
        <w:rPr>
          <w:rFonts w:ascii="Times New Roman" w:hAnsi="Times New Roman" w:cs="Times New Roman"/>
          <w:sz w:val="24"/>
          <w:szCs w:val="24"/>
        </w:rPr>
        <w:t>00</w:t>
      </w:r>
      <w:r w:rsidR="006A09F0" w:rsidRPr="005432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543218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543218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543218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5" w:history="1"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54321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21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21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543218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54321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543218">
        <w:rPr>
          <w:rFonts w:ascii="Times New Roman" w:hAnsi="Times New Roman" w:cs="Times New Roman"/>
          <w:sz w:val="24"/>
          <w:szCs w:val="24"/>
        </w:rPr>
        <w:t xml:space="preserve">от </w:t>
      </w:r>
      <w:r w:rsidR="00A549D1">
        <w:rPr>
          <w:rFonts w:ascii="Times New Roman" w:eastAsia="Times New Roman" w:hAnsi="Times New Roman" w:cs="Times New Roman"/>
          <w:sz w:val="24"/>
          <w:szCs w:val="24"/>
        </w:rPr>
        <w:t>14.06.2024 №662.</w:t>
      </w:r>
    </w:p>
    <w:p w:rsidR="00A549D1" w:rsidRPr="00FE49D4" w:rsidRDefault="006A09F0" w:rsidP="00A5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543218">
        <w:rPr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sz w:val="24"/>
          <w:szCs w:val="24"/>
        </w:rPr>
        <w:t xml:space="preserve">Право заключения договора аренды земельного участка, площадью 5126,0 </w:t>
      </w:r>
      <w:proofErr w:type="spellStart"/>
      <w:r w:rsidR="00A549D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549D1">
        <w:rPr>
          <w:rFonts w:ascii="Times New Roman" w:hAnsi="Times New Roman" w:cs="Times New Roman"/>
          <w:sz w:val="24"/>
          <w:szCs w:val="24"/>
        </w:rPr>
        <w:t>., по адресу:</w:t>
      </w:r>
      <w:r w:rsidR="00A549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A549D1">
        <w:rPr>
          <w:rFonts w:ascii="Times New Roman" w:hAnsi="Times New Roman" w:cs="Times New Roman"/>
          <w:sz w:val="24"/>
          <w:szCs w:val="24"/>
        </w:rPr>
        <w:t>п.Монетный</w:t>
      </w:r>
      <w:proofErr w:type="spellEnd"/>
      <w:r w:rsidR="00A54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9D1">
        <w:rPr>
          <w:rFonts w:ascii="Times New Roman" w:hAnsi="Times New Roman" w:cs="Times New Roman"/>
          <w:sz w:val="24"/>
          <w:szCs w:val="24"/>
        </w:rPr>
        <w:t>ул.Комсомольская</w:t>
      </w:r>
      <w:proofErr w:type="spellEnd"/>
      <w:r w:rsidR="00A549D1">
        <w:rPr>
          <w:rFonts w:ascii="Times New Roman" w:hAnsi="Times New Roman" w:cs="Times New Roman"/>
          <w:sz w:val="24"/>
          <w:szCs w:val="24"/>
        </w:rPr>
        <w:t xml:space="preserve">, земельный участок 13а, вид разрешенного использования – </w:t>
      </w:r>
      <w:proofErr w:type="spellStart"/>
      <w:r w:rsidR="00A549D1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A549D1">
        <w:rPr>
          <w:rFonts w:ascii="Times New Roman" w:hAnsi="Times New Roman" w:cs="Times New Roman"/>
          <w:sz w:val="24"/>
          <w:szCs w:val="24"/>
        </w:rPr>
        <w:t xml:space="preserve"> жилая застройка, категория земель – земли населенных пунктов, кадастровый номер 66:35:0207011:1543.</w:t>
      </w:r>
    </w:p>
    <w:p w:rsidR="00A549D1" w:rsidRPr="00F9280C" w:rsidRDefault="00A549D1" w:rsidP="00A54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80C">
        <w:rPr>
          <w:rFonts w:ascii="Times New Roman" w:hAnsi="Times New Roman" w:cs="Times New Roman"/>
          <w:sz w:val="24"/>
          <w:szCs w:val="24"/>
        </w:rPr>
        <w:t xml:space="preserve">Срок договора аренды – </w:t>
      </w:r>
      <w:r>
        <w:rPr>
          <w:rFonts w:ascii="Times New Roman" w:hAnsi="Times New Roman" w:cs="Times New Roman"/>
          <w:sz w:val="24"/>
          <w:szCs w:val="24"/>
        </w:rPr>
        <w:t>7 лет 3 месяца.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в зоне </w:t>
      </w:r>
      <w:proofErr w:type="spellStart"/>
      <w:r w:rsidRPr="00680970">
        <w:rPr>
          <w:rFonts w:ascii="Times New Roman" w:eastAsia="Times New Roman" w:hAnsi="Times New Roman" w:cs="Times New Roman"/>
          <w:bCs/>
          <w:sz w:val="24"/>
          <w:szCs w:val="24"/>
        </w:rPr>
        <w:t>среднеэтажных</w:t>
      </w:r>
      <w:proofErr w:type="spellEnd"/>
      <w:r w:rsidRPr="0068097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многоквартирных жилых домов </w:t>
      </w:r>
      <w:r w:rsidRPr="00680970">
        <w:rPr>
          <w:rFonts w:ascii="Times New Roman" w:eastAsia="Times New Roman" w:hAnsi="Times New Roman" w:cs="Times New Roman"/>
          <w:sz w:val="24"/>
          <w:szCs w:val="24"/>
        </w:rPr>
        <w:t>(Ж-3). Минимальные отступы от границ земельного участка устанавливаются документацией по планировке территории.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Количество этажей объектов: не более 8-ми этажей. Процент застройки – 50.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земельного участка требуется строительство инженерных коммуникаций. 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Hlk88043584"/>
      <w:r w:rsidRPr="00680970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земельный участок</w:t>
      </w:r>
      <w:bookmarkEnd w:id="0"/>
      <w:r w:rsidRPr="0068097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учетом фактического местоположения инженерных сетей (ВЛ, </w:t>
      </w:r>
      <w:proofErr w:type="spellStart"/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>электрокабель</w:t>
      </w:r>
      <w:proofErr w:type="spellEnd"/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теплотрасса), согласно имеющимся данным, </w:t>
      </w:r>
      <w:proofErr w:type="gramStart"/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>в соответствии с требованиями</w:t>
      </w:r>
      <w:proofErr w:type="gramEnd"/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установленными: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>1.Правилами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№160;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Pr="00680970">
        <w:rPr>
          <w:rFonts w:ascii="Times New Roman" w:eastAsia="Times New Roman" w:hAnsi="Times New Roman" w:cs="Times New Roman"/>
          <w:iCs/>
          <w:sz w:val="24"/>
          <w:szCs w:val="24"/>
        </w:rPr>
        <w:t>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№197, а также с учетом соблюдения иных нормативных требований.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На земельном участке расположены зеленые насаждения.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Снос, пересадка деревьев и кустарников осуществляется в соответствии с Правилами создания, охраны и содержания зеленых насаждений на территории Березовского городского округа, утвержденными решением Думы Березовского городского округа от 18.09.2014 № 175.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A549D1" w:rsidRPr="00680970" w:rsidRDefault="00A549D1" w:rsidP="00A54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970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A549D1" w:rsidRPr="00FA466F" w:rsidRDefault="00A549D1" w:rsidP="00A54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549D1" w:rsidRPr="00FA466F" w:rsidRDefault="00A549D1" w:rsidP="00A549D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FA466F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FA466F">
        <w:rPr>
          <w:rFonts w:ascii="Times New Roman" w:eastAsia="Times New Roman" w:hAnsi="Times New Roman" w:cs="Times New Roman"/>
          <w:sz w:val="24"/>
          <w:szCs w:val="24"/>
        </w:rPr>
        <w:t>(разм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 ежегодной арендной платы)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402 000 (четыреста две тысячи) рублей</w:t>
      </w:r>
    </w:p>
    <w:p w:rsidR="00633C7C" w:rsidRPr="00543218" w:rsidRDefault="00633C7C" w:rsidP="00A549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425"/>
      </w:tblGrid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ОБЩЕСТВО С ОГРАНИЧЕННОЙ ОТВЕТСТВЕННОСТЬЮ СПЕЦИАЛИЗИРОВАННЫЙ ЗАСТРОЙЩИК "АСБЕСТОВСКИЙ"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2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ОБЩЕСТВО С ОГРАНИЧЕННОЙ ОТВЕТСТВЕННОСТЬЮ СПЕЦИАЛИЗИРОВАННЫЙ ЗАСТРОЙЩИК "НОВЫЙ ДОМ"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3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Костюкович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Наталья Леонидовна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lastRenderedPageBreak/>
              <w:t>4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ОБЩЕСТВО С ОГРАНИЧЕННОЙ ОТВЕТСТВЕННОСТЬЮ "ФИНСТРУМ 1"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5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ОБЩЕСТВО С ОГРАНИЧЕННОЙ ОТВЕТСТВЕННОСТЬЮ СПЕЦИАЛИЗИРОВАННЫЙ ЗАСТРОЙЩИК "АТОМСТРОЙКОМПЛЕКС-ГАГАРИНА"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6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ГИЛЬФАНОВ ИГОРЬ ИГОРЕВИЧ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7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 xml:space="preserve">Горбик максим </w:t>
            </w: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викторович</w:t>
            </w:r>
            <w:proofErr w:type="spellEnd"/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8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ОБЩЕСТВО С ОГРАНИЧЕННОЙ ОТВЕТСТВЕННОСТЬЮ "А-КЭПИТАЛ"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9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Костыгов Лев Олегович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10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ДЖУРАЕВ МУЗАФАР МАХМУДОВИЧ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11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Сергей Владимирович Борисенко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12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Нестеренко Илья Андреевич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13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КРИВЦОВ КОНСТАНТИН ЕГОРОВИЧ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14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Олег Александрович Земляной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15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proofErr w:type="spellStart"/>
            <w:r>
              <w:rPr>
                <w:rFonts w:ascii="inherit" w:hAnsi="inherit"/>
                <w:bdr w:val="none" w:sz="0" w:space="0" w:color="auto" w:frame="1"/>
              </w:rPr>
              <w:t>Гильфанова</w:t>
            </w:r>
            <w:proofErr w:type="spellEnd"/>
            <w:r>
              <w:rPr>
                <w:rFonts w:ascii="inherit" w:hAnsi="inherit"/>
                <w:bdr w:val="none" w:sz="0" w:space="0" w:color="auto" w:frame="1"/>
              </w:rPr>
              <w:t xml:space="preserve"> Юлия Сергеевна</w:t>
            </w:r>
          </w:p>
        </w:tc>
      </w:tr>
      <w:tr w:rsidR="00A549D1" w:rsidTr="008C7C53">
        <w:tc>
          <w:tcPr>
            <w:tcW w:w="9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jc w:val="center"/>
              <w:rPr>
                <w:rFonts w:ascii="inherit" w:hAnsi="inherit"/>
                <w:sz w:val="24"/>
                <w:szCs w:val="24"/>
              </w:rPr>
            </w:pPr>
            <w:r>
              <w:rPr>
                <w:rFonts w:ascii="inherit" w:hAnsi="inherit"/>
                <w:sz w:val="24"/>
                <w:szCs w:val="24"/>
              </w:rPr>
              <w:t>16</w:t>
            </w:r>
          </w:p>
        </w:tc>
        <w:tc>
          <w:tcPr>
            <w:tcW w:w="842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549D1" w:rsidRDefault="00A549D1" w:rsidP="008C7C53">
            <w:pPr>
              <w:spacing w:after="0" w:line="240" w:lineRule="auto"/>
              <w:textAlignment w:val="top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Мартынов Владимир Николаевич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3E5" w:rsidRDefault="006A09F0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Отказано в допуске к участию в аукционе:</w:t>
      </w:r>
      <w:r w:rsidR="00F66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665E6" w:rsidRPr="007313E5" w:rsidRDefault="00F665E6" w:rsidP="007313E5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A549D1" w:rsidRPr="00A549D1">
        <w:rPr>
          <w:rFonts w:ascii="Times New Roman" w:hAnsi="Times New Roman" w:cs="Times New Roman"/>
          <w:sz w:val="24"/>
          <w:szCs w:val="24"/>
        </w:rPr>
        <w:t>14</w:t>
      </w:r>
      <w:r w:rsidR="00A549D1">
        <w:rPr>
          <w:rFonts w:ascii="Times New Roman" w:hAnsi="Times New Roman" w:cs="Times New Roman"/>
          <w:sz w:val="24"/>
          <w:szCs w:val="24"/>
        </w:rPr>
        <w:t> </w:t>
      </w:r>
      <w:r w:rsidR="00A549D1" w:rsidRPr="00A549D1">
        <w:rPr>
          <w:rFonts w:ascii="Times New Roman" w:hAnsi="Times New Roman" w:cs="Times New Roman"/>
          <w:sz w:val="24"/>
          <w:szCs w:val="24"/>
        </w:rPr>
        <w:t>406</w:t>
      </w:r>
      <w:r w:rsidR="00A549D1">
        <w:rPr>
          <w:rFonts w:ascii="Times New Roman" w:hAnsi="Times New Roman" w:cs="Times New Roman"/>
          <w:sz w:val="24"/>
          <w:szCs w:val="24"/>
        </w:rPr>
        <w:t xml:space="preserve"> </w:t>
      </w:r>
      <w:r w:rsidR="00A549D1" w:rsidRPr="00A549D1">
        <w:rPr>
          <w:rFonts w:ascii="Times New Roman" w:hAnsi="Times New Roman" w:cs="Times New Roman"/>
          <w:sz w:val="24"/>
          <w:szCs w:val="24"/>
        </w:rPr>
        <w:t xml:space="preserve">000.00 </w:t>
      </w:r>
      <w:r w:rsidR="00E5686B" w:rsidRPr="00543218">
        <w:rPr>
          <w:rFonts w:ascii="Times New Roman" w:hAnsi="Times New Roman" w:cs="Times New Roman"/>
          <w:sz w:val="24"/>
          <w:szCs w:val="24"/>
        </w:rPr>
        <w:t>(</w:t>
      </w:r>
      <w:r w:rsidR="00A549D1">
        <w:rPr>
          <w:rFonts w:ascii="Times New Roman" w:hAnsi="Times New Roman" w:cs="Times New Roman"/>
          <w:sz w:val="24"/>
          <w:szCs w:val="24"/>
        </w:rPr>
        <w:t>четырнадцать миллионов</w:t>
      </w:r>
      <w:r w:rsidR="00F665E6">
        <w:rPr>
          <w:rFonts w:ascii="Times New Roman" w:hAnsi="Times New Roman" w:cs="Times New Roman"/>
          <w:sz w:val="24"/>
          <w:szCs w:val="24"/>
        </w:rPr>
        <w:t xml:space="preserve"> </w:t>
      </w:r>
      <w:r w:rsidR="00A549D1">
        <w:rPr>
          <w:rFonts w:ascii="Times New Roman" w:hAnsi="Times New Roman" w:cs="Times New Roman"/>
          <w:sz w:val="24"/>
          <w:szCs w:val="24"/>
        </w:rPr>
        <w:t>четыреста шесть</w:t>
      </w:r>
      <w:r w:rsidR="007313E5">
        <w:rPr>
          <w:rFonts w:ascii="Times New Roman" w:hAnsi="Times New Roman" w:cs="Times New Roman"/>
          <w:sz w:val="24"/>
          <w:szCs w:val="24"/>
        </w:rPr>
        <w:t xml:space="preserve"> </w:t>
      </w:r>
      <w:r w:rsidR="00697BF1" w:rsidRPr="00543218">
        <w:rPr>
          <w:rFonts w:ascii="Times New Roman" w:hAnsi="Times New Roman" w:cs="Times New Roman"/>
          <w:sz w:val="24"/>
          <w:szCs w:val="24"/>
        </w:rPr>
        <w:t>тысяч</w:t>
      </w:r>
      <w:r w:rsidR="007313E5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543218">
        <w:rPr>
          <w:rFonts w:ascii="Times New Roman" w:hAnsi="Times New Roman" w:cs="Times New Roman"/>
          <w:sz w:val="24"/>
          <w:szCs w:val="24"/>
        </w:rPr>
        <w:t>рубл</w:t>
      </w:r>
      <w:r w:rsidR="00A549D1">
        <w:rPr>
          <w:rFonts w:ascii="Times New Roman" w:hAnsi="Times New Roman" w:cs="Times New Roman"/>
          <w:sz w:val="24"/>
          <w:szCs w:val="24"/>
        </w:rPr>
        <w:t>ей</w:t>
      </w:r>
      <w:r w:rsidR="00F3546E" w:rsidRPr="00543218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543218">
        <w:rPr>
          <w:rFonts w:ascii="Times New Roman" w:hAnsi="Times New Roman" w:cs="Times New Roman"/>
          <w:sz w:val="24"/>
          <w:szCs w:val="24"/>
        </w:rPr>
        <w:t>)</w:t>
      </w:r>
      <w:r w:rsidR="00F3546E" w:rsidRPr="00543218">
        <w:rPr>
          <w:rFonts w:ascii="Times New Roman" w:hAnsi="Times New Roman" w:cs="Times New Roman"/>
          <w:sz w:val="24"/>
          <w:szCs w:val="24"/>
        </w:rPr>
        <w:t>.</w:t>
      </w:r>
    </w:p>
    <w:p w:rsidR="001272DD" w:rsidRPr="00543218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18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A549D1" w:rsidRPr="00A549D1">
        <w:rPr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 xml:space="preserve">ОБЩЕСТВО С ОГРАНИЧЕННОЙ ОТВЕТСТВЕННОСТЬЮ СПЕЦИАЛИЗИРОВАННЫЙ ЗАСТРОЙЩИК "НОВЫЙ ДОМ" </w:t>
      </w:r>
      <w:r w:rsidR="00EF59C9" w:rsidRPr="00543218">
        <w:rPr>
          <w:rFonts w:ascii="Times New Roman" w:hAnsi="Times New Roman" w:cs="Times New Roman"/>
          <w:sz w:val="24"/>
          <w:szCs w:val="24"/>
        </w:rPr>
        <w:t>(</w:t>
      </w:r>
      <w:r w:rsidR="00A549D1">
        <w:rPr>
          <w:rFonts w:ascii="Times New Roman" w:hAnsi="Times New Roman" w:cs="Times New Roman"/>
          <w:sz w:val="24"/>
          <w:szCs w:val="24"/>
        </w:rPr>
        <w:t>620034</w:t>
      </w:r>
      <w:r w:rsidR="00F665E6" w:rsidRPr="00F665E6">
        <w:rPr>
          <w:rFonts w:ascii="Times New Roman" w:hAnsi="Times New Roman" w:cs="Times New Roman"/>
          <w:sz w:val="24"/>
          <w:szCs w:val="24"/>
        </w:rPr>
        <w:t xml:space="preserve">, Россия, Свердловская область, Екатеринбург, </w:t>
      </w:r>
      <w:proofErr w:type="spellStart"/>
      <w:r w:rsidR="00A549D1">
        <w:rPr>
          <w:rFonts w:ascii="Times New Roman" w:hAnsi="Times New Roman" w:cs="Times New Roman"/>
          <w:sz w:val="24"/>
          <w:szCs w:val="24"/>
        </w:rPr>
        <w:t>ул.Бебеля</w:t>
      </w:r>
      <w:proofErr w:type="spellEnd"/>
      <w:r w:rsidR="00F665E6">
        <w:rPr>
          <w:rFonts w:ascii="Times New Roman" w:hAnsi="Times New Roman" w:cs="Times New Roman"/>
          <w:sz w:val="24"/>
          <w:szCs w:val="24"/>
        </w:rPr>
        <w:t>,</w:t>
      </w:r>
      <w:r w:rsidR="00F665E6" w:rsidRPr="00F665E6">
        <w:rPr>
          <w:rFonts w:ascii="Times New Roman" w:hAnsi="Times New Roman" w:cs="Times New Roman"/>
          <w:sz w:val="24"/>
          <w:szCs w:val="24"/>
        </w:rPr>
        <w:t xml:space="preserve"> </w:t>
      </w:r>
      <w:r w:rsidR="009A2547">
        <w:rPr>
          <w:rFonts w:ascii="Times New Roman" w:hAnsi="Times New Roman" w:cs="Times New Roman"/>
          <w:sz w:val="24"/>
          <w:szCs w:val="24"/>
        </w:rPr>
        <w:t>соор.</w:t>
      </w:r>
      <w:r w:rsidR="00A549D1">
        <w:rPr>
          <w:rFonts w:ascii="Times New Roman" w:hAnsi="Times New Roman" w:cs="Times New Roman"/>
          <w:sz w:val="24"/>
          <w:szCs w:val="24"/>
        </w:rPr>
        <w:t xml:space="preserve">17, </w:t>
      </w:r>
      <w:r w:rsidR="009A2547">
        <w:rPr>
          <w:rFonts w:ascii="Times New Roman" w:hAnsi="Times New Roman" w:cs="Times New Roman"/>
          <w:sz w:val="24"/>
          <w:szCs w:val="24"/>
        </w:rPr>
        <w:t>помещ.</w:t>
      </w:r>
      <w:r w:rsidR="00A549D1">
        <w:rPr>
          <w:rFonts w:ascii="Times New Roman" w:hAnsi="Times New Roman" w:cs="Times New Roman"/>
          <w:sz w:val="24"/>
          <w:szCs w:val="24"/>
        </w:rPr>
        <w:t>3/305</w:t>
      </w:r>
      <w:r w:rsidR="00EF59C9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EF59C9" w:rsidRPr="00543218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543218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 w:rsidRPr="00543218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543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547" w:rsidRPr="009A2547">
        <w:rPr>
          <w:rFonts w:ascii="Times New Roman" w:hAnsi="Times New Roman" w:cs="Times New Roman"/>
          <w:sz w:val="24"/>
          <w:szCs w:val="24"/>
        </w:rPr>
        <w:t>14</w:t>
      </w:r>
      <w:r w:rsidR="009A2547">
        <w:rPr>
          <w:rFonts w:ascii="Times New Roman" w:hAnsi="Times New Roman" w:cs="Times New Roman"/>
          <w:sz w:val="24"/>
          <w:szCs w:val="24"/>
        </w:rPr>
        <w:t> </w:t>
      </w:r>
      <w:r w:rsidR="009A2547" w:rsidRPr="009A2547">
        <w:rPr>
          <w:rFonts w:ascii="Times New Roman" w:hAnsi="Times New Roman" w:cs="Times New Roman"/>
          <w:sz w:val="24"/>
          <w:szCs w:val="24"/>
        </w:rPr>
        <w:t>418</w:t>
      </w:r>
      <w:r w:rsidR="009A2547">
        <w:rPr>
          <w:rFonts w:ascii="Times New Roman" w:hAnsi="Times New Roman" w:cs="Times New Roman"/>
          <w:sz w:val="24"/>
          <w:szCs w:val="24"/>
        </w:rPr>
        <w:t xml:space="preserve"> </w:t>
      </w:r>
      <w:r w:rsidR="009A2547" w:rsidRPr="009A2547">
        <w:rPr>
          <w:rFonts w:ascii="Times New Roman" w:hAnsi="Times New Roman" w:cs="Times New Roman"/>
          <w:sz w:val="24"/>
          <w:szCs w:val="24"/>
        </w:rPr>
        <w:t xml:space="preserve">000.00 </w:t>
      </w:r>
      <w:r w:rsidR="009A2547" w:rsidRPr="00543218">
        <w:rPr>
          <w:rFonts w:ascii="Times New Roman" w:hAnsi="Times New Roman" w:cs="Times New Roman"/>
          <w:sz w:val="24"/>
          <w:szCs w:val="24"/>
        </w:rPr>
        <w:t>(</w:t>
      </w:r>
      <w:r w:rsidR="009A2547">
        <w:rPr>
          <w:rFonts w:ascii="Times New Roman" w:hAnsi="Times New Roman" w:cs="Times New Roman"/>
          <w:sz w:val="24"/>
          <w:szCs w:val="24"/>
        </w:rPr>
        <w:t xml:space="preserve">четырнадцать миллионов </w:t>
      </w:r>
      <w:r w:rsidR="009A2547">
        <w:rPr>
          <w:rFonts w:ascii="Times New Roman" w:hAnsi="Times New Roman" w:cs="Times New Roman"/>
          <w:sz w:val="24"/>
          <w:szCs w:val="24"/>
        </w:rPr>
        <w:t>четыреста восемнадцать</w:t>
      </w:r>
      <w:r w:rsidR="009A2547">
        <w:rPr>
          <w:rFonts w:ascii="Times New Roman" w:hAnsi="Times New Roman" w:cs="Times New Roman"/>
          <w:sz w:val="24"/>
          <w:szCs w:val="24"/>
        </w:rPr>
        <w:t xml:space="preserve"> </w:t>
      </w:r>
      <w:r w:rsidR="009A2547" w:rsidRPr="00543218">
        <w:rPr>
          <w:rFonts w:ascii="Times New Roman" w:hAnsi="Times New Roman" w:cs="Times New Roman"/>
          <w:sz w:val="24"/>
          <w:szCs w:val="24"/>
        </w:rPr>
        <w:t>тысяч</w:t>
      </w:r>
      <w:r w:rsidR="009A2547">
        <w:rPr>
          <w:rFonts w:ascii="Times New Roman" w:hAnsi="Times New Roman" w:cs="Times New Roman"/>
          <w:sz w:val="24"/>
          <w:szCs w:val="24"/>
        </w:rPr>
        <w:t xml:space="preserve"> </w:t>
      </w:r>
      <w:r w:rsidR="009A2547" w:rsidRPr="00543218">
        <w:rPr>
          <w:rFonts w:ascii="Times New Roman" w:hAnsi="Times New Roman" w:cs="Times New Roman"/>
          <w:sz w:val="24"/>
          <w:szCs w:val="24"/>
        </w:rPr>
        <w:t>рубл</w:t>
      </w:r>
      <w:r w:rsidR="009A2547">
        <w:rPr>
          <w:rFonts w:ascii="Times New Roman" w:hAnsi="Times New Roman" w:cs="Times New Roman"/>
          <w:sz w:val="24"/>
          <w:szCs w:val="24"/>
        </w:rPr>
        <w:t>ей</w:t>
      </w:r>
      <w:r w:rsidR="009A2547" w:rsidRPr="00543218">
        <w:rPr>
          <w:rFonts w:ascii="Times New Roman" w:hAnsi="Times New Roman" w:cs="Times New Roman"/>
          <w:sz w:val="24"/>
          <w:szCs w:val="24"/>
        </w:rPr>
        <w:t xml:space="preserve"> 00 копеек).</w:t>
      </w:r>
    </w:p>
    <w:p w:rsidR="006A09F0" w:rsidRPr="00543218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18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bookmarkStart w:id="1" w:name="_GoBack"/>
      <w:bookmarkEnd w:id="1"/>
      <w:r w:rsidR="009A2547">
        <w:rPr>
          <w:rFonts w:ascii="inherit" w:hAnsi="inherit"/>
          <w:bdr w:val="none" w:sz="0" w:space="0" w:color="auto" w:frame="1"/>
        </w:rPr>
        <w:t>ОБЩЕСТВО С ОГРАНИЧЕННОЙ ОТВЕТСТВЕННОСТЬЮ СПЕЦИАЛИЗИРОВАННЫЙ ЗАСТРОЙЩИК "АСБЕСТОВСКИЙ"</w:t>
      </w:r>
      <w:r w:rsidR="009A2547" w:rsidRPr="00543218">
        <w:rPr>
          <w:rFonts w:ascii="Times New Roman" w:hAnsi="Times New Roman" w:cs="Times New Roman"/>
          <w:sz w:val="24"/>
          <w:szCs w:val="24"/>
        </w:rPr>
        <w:t xml:space="preserve"> </w:t>
      </w:r>
      <w:r w:rsidR="009B2DBF" w:rsidRPr="00543218">
        <w:rPr>
          <w:rFonts w:ascii="Times New Roman" w:hAnsi="Times New Roman" w:cs="Times New Roman"/>
          <w:sz w:val="24"/>
          <w:szCs w:val="24"/>
        </w:rPr>
        <w:t>(</w:t>
      </w:r>
      <w:r w:rsidR="009A2547">
        <w:rPr>
          <w:rFonts w:ascii="Times New Roman" w:hAnsi="Times New Roman" w:cs="Times New Roman"/>
          <w:sz w:val="24"/>
          <w:szCs w:val="24"/>
        </w:rPr>
        <w:t>620036</w:t>
      </w:r>
      <w:r w:rsidR="00F665E6" w:rsidRPr="00F665E6">
        <w:rPr>
          <w:rFonts w:ascii="Times New Roman" w:hAnsi="Times New Roman" w:cs="Times New Roman"/>
          <w:sz w:val="24"/>
          <w:szCs w:val="24"/>
        </w:rPr>
        <w:t>, Россия, Свердловская</w:t>
      </w:r>
      <w:r w:rsidR="009A2547">
        <w:rPr>
          <w:rFonts w:ascii="Times New Roman" w:hAnsi="Times New Roman" w:cs="Times New Roman"/>
          <w:sz w:val="24"/>
          <w:szCs w:val="24"/>
        </w:rPr>
        <w:t xml:space="preserve"> область, Екатеринбург, </w:t>
      </w:r>
      <w:proofErr w:type="spellStart"/>
      <w:r w:rsidR="009A2547">
        <w:rPr>
          <w:rFonts w:ascii="Times New Roman" w:hAnsi="Times New Roman" w:cs="Times New Roman"/>
          <w:sz w:val="24"/>
          <w:szCs w:val="24"/>
        </w:rPr>
        <w:t>ул.Верхнемакаровская</w:t>
      </w:r>
      <w:proofErr w:type="spellEnd"/>
      <w:r w:rsidR="009A2547">
        <w:rPr>
          <w:rFonts w:ascii="Times New Roman" w:hAnsi="Times New Roman" w:cs="Times New Roman"/>
          <w:sz w:val="24"/>
          <w:szCs w:val="24"/>
        </w:rPr>
        <w:t>, стр. 100, помещ.3</w:t>
      </w:r>
      <w:r w:rsidR="009B2DBF" w:rsidRPr="00543218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D6" w:rsidRDefault="00761AD6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D6" w:rsidRDefault="00761AD6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A30C8"/>
    <w:rsid w:val="001D1BBB"/>
    <w:rsid w:val="001E7B1A"/>
    <w:rsid w:val="00271558"/>
    <w:rsid w:val="002B0520"/>
    <w:rsid w:val="002C1735"/>
    <w:rsid w:val="00330DB9"/>
    <w:rsid w:val="00333BD0"/>
    <w:rsid w:val="00352E99"/>
    <w:rsid w:val="003B2EC8"/>
    <w:rsid w:val="00420B68"/>
    <w:rsid w:val="004275F7"/>
    <w:rsid w:val="00445229"/>
    <w:rsid w:val="00472C94"/>
    <w:rsid w:val="00474481"/>
    <w:rsid w:val="004E4F57"/>
    <w:rsid w:val="004F6801"/>
    <w:rsid w:val="00543218"/>
    <w:rsid w:val="005661EE"/>
    <w:rsid w:val="00576945"/>
    <w:rsid w:val="005C74BC"/>
    <w:rsid w:val="005F19C8"/>
    <w:rsid w:val="00621B2B"/>
    <w:rsid w:val="00633C7C"/>
    <w:rsid w:val="00646847"/>
    <w:rsid w:val="006943E3"/>
    <w:rsid w:val="00697BF1"/>
    <w:rsid w:val="006A09F0"/>
    <w:rsid w:val="006D605C"/>
    <w:rsid w:val="00711219"/>
    <w:rsid w:val="007313E5"/>
    <w:rsid w:val="007366CD"/>
    <w:rsid w:val="00761AD6"/>
    <w:rsid w:val="00784EBD"/>
    <w:rsid w:val="00797904"/>
    <w:rsid w:val="007A70AE"/>
    <w:rsid w:val="007B1CCE"/>
    <w:rsid w:val="00933835"/>
    <w:rsid w:val="00940C61"/>
    <w:rsid w:val="009A2547"/>
    <w:rsid w:val="009B2DBF"/>
    <w:rsid w:val="009D0553"/>
    <w:rsid w:val="00A549D1"/>
    <w:rsid w:val="00AC27E4"/>
    <w:rsid w:val="00AD57DE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F59C9"/>
    <w:rsid w:val="00F178C2"/>
    <w:rsid w:val="00F3546E"/>
    <w:rsid w:val="00F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5E1C"/>
  <w15:docId w15:val="{AAA78468-8D12-4AB7-B8D7-64819FEF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Меркулова Раиса Наильевна</cp:lastModifiedBy>
  <cp:revision>2</cp:revision>
  <cp:lastPrinted>2024-03-05T09:41:00Z</cp:lastPrinted>
  <dcterms:created xsi:type="dcterms:W3CDTF">2024-08-03T18:29:00Z</dcterms:created>
  <dcterms:modified xsi:type="dcterms:W3CDTF">2024-08-03T18:29:00Z</dcterms:modified>
</cp:coreProperties>
</file>